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01" w:rsidRPr="001D2D77" w:rsidRDefault="00151F01" w:rsidP="00151F01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Theme="majorHAnsi" w:hAnsiTheme="majorHAnsi" w:cstheme="majorHAnsi"/>
          <w:sz w:val="36"/>
        </w:rPr>
      </w:pPr>
    </w:p>
    <w:p w:rsidR="00204E91" w:rsidRPr="00435E89" w:rsidRDefault="003644A3" w:rsidP="00151F01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Theme="majorHAnsi" w:hAnsiTheme="majorHAnsi" w:cstheme="majorHAnsi"/>
          <w:lang w:val="bg-BG"/>
        </w:rPr>
      </w:pPr>
      <w:r w:rsidRPr="00435E89">
        <w:rPr>
          <w:rStyle w:val="Strong"/>
          <w:rFonts w:asciiTheme="majorHAnsi" w:hAnsiTheme="majorHAnsi" w:cstheme="majorHAnsi"/>
          <w:sz w:val="32"/>
          <w:lang w:val="bg-BG"/>
        </w:rPr>
        <w:t xml:space="preserve">400 ученици в 6 града ще </w:t>
      </w:r>
      <w:r w:rsidR="0012625E" w:rsidRPr="00435E89">
        <w:rPr>
          <w:rStyle w:val="Strong"/>
          <w:rFonts w:asciiTheme="majorHAnsi" w:hAnsiTheme="majorHAnsi" w:cstheme="majorHAnsi"/>
          <w:sz w:val="32"/>
          <w:lang w:val="bg-BG"/>
        </w:rPr>
        <w:t>подобрят финансовата си грамотност с участие в</w:t>
      </w:r>
      <w:r w:rsidRPr="00435E89">
        <w:rPr>
          <w:rStyle w:val="Strong"/>
          <w:rFonts w:asciiTheme="majorHAnsi" w:hAnsiTheme="majorHAnsi" w:cstheme="majorHAnsi"/>
          <w:sz w:val="32"/>
          <w:lang w:val="bg-BG"/>
        </w:rPr>
        <w:t xml:space="preserve"> програмата „Знания, които променят живота“</w:t>
      </w:r>
    </w:p>
    <w:p w:rsidR="00151F01" w:rsidRPr="00435E89" w:rsidRDefault="00151F01" w:rsidP="00151F01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Theme="majorHAnsi" w:hAnsiTheme="majorHAnsi" w:cstheme="majorHAnsi"/>
          <w:b w:val="0"/>
          <w:i/>
          <w:sz w:val="32"/>
          <w:lang w:val="bg-BG"/>
        </w:rPr>
      </w:pPr>
    </w:p>
    <w:p w:rsidR="00151F01" w:rsidRPr="00435E89" w:rsidRDefault="00151F01" w:rsidP="00151F01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Theme="majorHAnsi" w:hAnsiTheme="majorHAnsi" w:cstheme="majorHAnsi"/>
          <w:b w:val="0"/>
          <w:i/>
          <w:sz w:val="28"/>
          <w:lang w:val="bg-BG"/>
        </w:rPr>
      </w:pPr>
      <w:proofErr w:type="spellStart"/>
      <w:r w:rsidRPr="00435E89">
        <w:rPr>
          <w:rStyle w:val="Strong"/>
          <w:rFonts w:asciiTheme="majorHAnsi" w:hAnsiTheme="majorHAnsi" w:cstheme="majorHAnsi"/>
          <w:b w:val="0"/>
          <w:i/>
          <w:sz w:val="28"/>
          <w:lang w:val="bg-BG"/>
        </w:rPr>
        <w:t>LifeChanger</w:t>
      </w:r>
      <w:proofErr w:type="spellEnd"/>
      <w:r w:rsidRPr="00435E89">
        <w:rPr>
          <w:rStyle w:val="Strong"/>
          <w:rFonts w:asciiTheme="majorHAnsi" w:hAnsiTheme="majorHAnsi" w:cstheme="majorHAnsi"/>
          <w:b w:val="0"/>
          <w:i/>
          <w:sz w:val="28"/>
          <w:lang w:val="bg-BG"/>
        </w:rPr>
        <w:t xml:space="preserve"> се реализира</w:t>
      </w:r>
      <w:r w:rsidR="003644A3" w:rsidRPr="00435E89">
        <w:rPr>
          <w:rStyle w:val="Strong"/>
          <w:rFonts w:asciiTheme="majorHAnsi" w:hAnsiTheme="majorHAnsi" w:cstheme="majorHAnsi"/>
          <w:b w:val="0"/>
          <w:i/>
          <w:sz w:val="28"/>
          <w:lang w:val="bg-BG"/>
        </w:rPr>
        <w:t xml:space="preserve"> от JA</w:t>
      </w:r>
      <w:r w:rsidR="00F02459" w:rsidRPr="00435E89">
        <w:rPr>
          <w:rStyle w:val="Strong"/>
          <w:rFonts w:asciiTheme="majorHAnsi" w:hAnsiTheme="majorHAnsi" w:cstheme="majorHAnsi"/>
          <w:b w:val="0"/>
          <w:i/>
          <w:sz w:val="28"/>
          <w:lang w:val="bg-BG"/>
        </w:rPr>
        <w:t xml:space="preserve"> България и Мет</w:t>
      </w:r>
      <w:r w:rsidR="007A496F" w:rsidRPr="00435E89">
        <w:rPr>
          <w:rStyle w:val="Strong"/>
          <w:rFonts w:asciiTheme="majorHAnsi" w:hAnsiTheme="majorHAnsi" w:cstheme="majorHAnsi"/>
          <w:b w:val="0"/>
          <w:i/>
          <w:sz w:val="28"/>
          <w:lang w:val="bg-BG"/>
        </w:rPr>
        <w:t>Л</w:t>
      </w:r>
      <w:r w:rsidR="00F02459" w:rsidRPr="00435E89">
        <w:rPr>
          <w:rStyle w:val="Strong"/>
          <w:rFonts w:asciiTheme="majorHAnsi" w:hAnsiTheme="majorHAnsi" w:cstheme="majorHAnsi"/>
          <w:b w:val="0"/>
          <w:i/>
          <w:sz w:val="28"/>
          <w:lang w:val="bg-BG"/>
        </w:rPr>
        <w:t xml:space="preserve">айф за шеста </w:t>
      </w:r>
      <w:r w:rsidRPr="00435E89">
        <w:rPr>
          <w:rStyle w:val="Strong"/>
          <w:rFonts w:asciiTheme="majorHAnsi" w:hAnsiTheme="majorHAnsi" w:cstheme="majorHAnsi"/>
          <w:b w:val="0"/>
          <w:i/>
          <w:sz w:val="28"/>
          <w:lang w:val="bg-BG"/>
        </w:rPr>
        <w:t>година у нас</w:t>
      </w:r>
      <w:r w:rsidR="003644A3" w:rsidRPr="00435E89">
        <w:rPr>
          <w:rStyle w:val="Strong"/>
          <w:rFonts w:asciiTheme="majorHAnsi" w:hAnsiTheme="majorHAnsi" w:cstheme="majorHAnsi"/>
          <w:b w:val="0"/>
          <w:i/>
          <w:sz w:val="28"/>
          <w:lang w:val="bg-BG"/>
        </w:rPr>
        <w:t xml:space="preserve"> и ще се преподава в 16 класа в София, Пловдив, Варна, Бургас, Враца и Пазарджик </w:t>
      </w:r>
    </w:p>
    <w:p w:rsidR="00204E91" w:rsidRPr="00435E89" w:rsidRDefault="00204E91" w:rsidP="003644A3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Style w:val="Strong"/>
          <w:rFonts w:asciiTheme="majorHAnsi" w:hAnsiTheme="majorHAnsi" w:cstheme="majorHAnsi"/>
          <w:b w:val="0"/>
          <w:sz w:val="22"/>
          <w:lang w:val="bg-BG"/>
        </w:rPr>
      </w:pPr>
    </w:p>
    <w:p w:rsidR="00BD4C35" w:rsidRPr="00435E89" w:rsidRDefault="00F65266" w:rsidP="003644A3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Theme="majorHAnsi" w:hAnsiTheme="majorHAnsi" w:cstheme="majorHAnsi"/>
          <w:lang w:val="bg-BG"/>
        </w:rPr>
      </w:pPr>
      <w:r>
        <w:rPr>
          <w:rStyle w:val="Strong"/>
          <w:rFonts w:asciiTheme="majorHAnsi" w:hAnsiTheme="majorHAnsi" w:cstheme="majorHAnsi"/>
          <w:lang w:val="bg-BG"/>
        </w:rPr>
        <w:t>28</w:t>
      </w:r>
      <w:bookmarkStart w:id="0" w:name="_GoBack"/>
      <w:bookmarkEnd w:id="0"/>
      <w:r w:rsidR="003644A3" w:rsidRPr="00435E89">
        <w:rPr>
          <w:rStyle w:val="Strong"/>
          <w:rFonts w:asciiTheme="majorHAnsi" w:hAnsiTheme="majorHAnsi" w:cstheme="majorHAnsi"/>
          <w:lang w:val="bg-BG"/>
        </w:rPr>
        <w:t xml:space="preserve"> </w:t>
      </w:r>
      <w:r w:rsidR="00F02459" w:rsidRPr="00435E89">
        <w:rPr>
          <w:rStyle w:val="Strong"/>
          <w:rFonts w:asciiTheme="majorHAnsi" w:hAnsiTheme="majorHAnsi" w:cstheme="majorHAnsi"/>
          <w:lang w:val="bg-BG"/>
        </w:rPr>
        <w:t xml:space="preserve">ноември 2019 </w:t>
      </w:r>
      <w:r w:rsidR="00151F01" w:rsidRPr="00435E89">
        <w:rPr>
          <w:rStyle w:val="Strong"/>
          <w:rFonts w:asciiTheme="majorHAnsi" w:hAnsiTheme="majorHAnsi" w:cstheme="majorHAnsi"/>
          <w:lang w:val="bg-BG"/>
        </w:rPr>
        <w:t>г., София</w:t>
      </w:r>
      <w:r w:rsidR="00151F01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 –</w:t>
      </w:r>
      <w:r w:rsidR="003644A3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 Започва новото издание на про</w:t>
      </w:r>
      <w:r w:rsidR="00950F48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грамата </w:t>
      </w:r>
      <w:r w:rsidR="003644A3" w:rsidRPr="00435E89">
        <w:rPr>
          <w:rStyle w:val="Strong"/>
          <w:rFonts w:asciiTheme="majorHAnsi" w:hAnsiTheme="majorHAnsi" w:cstheme="majorHAnsi"/>
          <w:b w:val="0"/>
          <w:lang w:val="bg-BG"/>
        </w:rPr>
        <w:t>„Знания, които променят живота</w:t>
      </w:r>
      <w:r w:rsidR="00287604" w:rsidRPr="00435E89">
        <w:rPr>
          <w:rStyle w:val="Strong"/>
          <w:rFonts w:asciiTheme="majorHAnsi" w:hAnsiTheme="majorHAnsi" w:cstheme="majorHAnsi"/>
          <w:b w:val="0"/>
          <w:lang w:val="bg-BG"/>
        </w:rPr>
        <w:t>”</w:t>
      </w:r>
      <w:r w:rsidR="003644A3" w:rsidRPr="00435E89">
        <w:rPr>
          <w:rStyle w:val="Strong"/>
          <w:rFonts w:asciiTheme="majorHAnsi" w:hAnsiTheme="majorHAnsi" w:cstheme="majorHAnsi"/>
          <w:b w:val="0"/>
          <w:lang w:val="bg-BG"/>
        </w:rPr>
        <w:t>. Т</w:t>
      </w:r>
      <w:r w:rsidR="00950F48" w:rsidRPr="00435E89">
        <w:rPr>
          <w:rStyle w:val="Strong"/>
          <w:rFonts w:asciiTheme="majorHAnsi" w:hAnsiTheme="majorHAnsi" w:cstheme="majorHAnsi"/>
          <w:b w:val="0"/>
          <w:lang w:val="bg-BG"/>
        </w:rPr>
        <w:t>я</w:t>
      </w:r>
      <w:r w:rsidR="003644A3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 е насочен към повишаване на финансова</w:t>
      </w:r>
      <w:r w:rsidR="00DE507D">
        <w:rPr>
          <w:rStyle w:val="Strong"/>
          <w:rFonts w:asciiTheme="majorHAnsi" w:hAnsiTheme="majorHAnsi" w:cstheme="majorHAnsi"/>
          <w:b w:val="0"/>
          <w:lang w:val="bg-BG"/>
        </w:rPr>
        <w:t xml:space="preserve">та грамотност на младите хора и </w:t>
      </w:r>
      <w:r w:rsidR="003644A3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придобиване на умения за управление на личен бюджет. </w:t>
      </w:r>
      <w:r w:rsidR="00BD4C35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Ученици, учители и бизнес доброволци се събраха в </w:t>
      </w:r>
      <w:r w:rsidR="00950F48" w:rsidRPr="00435E89">
        <w:rPr>
          <w:rStyle w:val="Strong"/>
          <w:rFonts w:asciiTheme="majorHAnsi" w:hAnsiTheme="majorHAnsi" w:cstheme="majorHAnsi"/>
          <w:b w:val="0"/>
          <w:lang w:val="bg-BG"/>
        </w:rPr>
        <w:t>София</w:t>
      </w:r>
      <w:r w:rsidR="00BD4C35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, за да сложат </w:t>
      </w:r>
      <w:r w:rsidR="00950F48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празничен старт на </w:t>
      </w:r>
      <w:r w:rsidR="00BD4C35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начало на </w:t>
      </w:r>
      <w:r w:rsidR="003644A3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петото </w:t>
      </w:r>
      <w:r w:rsidR="00BD4C35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издание на </w:t>
      </w:r>
      <w:r w:rsidR="00DE507D">
        <w:rPr>
          <w:rStyle w:val="Strong"/>
          <w:rFonts w:asciiTheme="majorHAnsi" w:hAnsiTheme="majorHAnsi" w:cstheme="majorHAnsi"/>
          <w:b w:val="0"/>
          <w:lang w:val="bg-BG"/>
        </w:rPr>
        <w:t>програмата. У</w:t>
      </w:r>
      <w:r w:rsidR="00950F48" w:rsidRPr="00435E89">
        <w:rPr>
          <w:rStyle w:val="Strong"/>
          <w:rFonts w:asciiTheme="majorHAnsi" w:hAnsiTheme="majorHAnsi" w:cstheme="majorHAnsi"/>
          <w:b w:val="0"/>
          <w:lang w:val="bg-BG"/>
        </w:rPr>
        <w:t>частници през 2018/2019 учебна година ще бъдат</w:t>
      </w:r>
      <w:r w:rsidR="00BD4C35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 </w:t>
      </w:r>
      <w:r w:rsidR="003644A3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ученици от 9. и 10. </w:t>
      </w:r>
      <w:r w:rsidR="00950F48" w:rsidRPr="00435E89">
        <w:rPr>
          <w:rStyle w:val="Strong"/>
          <w:rFonts w:asciiTheme="majorHAnsi" w:hAnsiTheme="majorHAnsi" w:cstheme="majorHAnsi"/>
          <w:b w:val="0"/>
          <w:lang w:val="bg-BG"/>
        </w:rPr>
        <w:t>к</w:t>
      </w:r>
      <w:r w:rsidR="003644A3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лас в 6 града в България. </w:t>
      </w:r>
      <w:r w:rsidR="00BD4C35" w:rsidRPr="00435E89">
        <w:rPr>
          <w:rStyle w:val="Strong"/>
          <w:rFonts w:asciiTheme="majorHAnsi" w:hAnsiTheme="majorHAnsi" w:cstheme="majorHAnsi"/>
          <w:b w:val="0"/>
          <w:lang w:val="bg-BG"/>
        </w:rPr>
        <w:t>„Знания, които променят живота“  (</w:t>
      </w:r>
      <w:proofErr w:type="spellStart"/>
      <w:r w:rsidR="00BD4C35" w:rsidRPr="00435E89">
        <w:rPr>
          <w:rStyle w:val="Strong"/>
          <w:rFonts w:asciiTheme="majorHAnsi" w:hAnsiTheme="majorHAnsi" w:cstheme="majorHAnsi"/>
          <w:b w:val="0"/>
          <w:lang w:val="bg-BG"/>
        </w:rPr>
        <w:t>LifeChanger</w:t>
      </w:r>
      <w:proofErr w:type="spellEnd"/>
      <w:r w:rsidR="00BD4C35" w:rsidRPr="00435E89">
        <w:rPr>
          <w:rStyle w:val="Strong"/>
          <w:rFonts w:asciiTheme="majorHAnsi" w:hAnsiTheme="majorHAnsi" w:cstheme="majorHAnsi"/>
          <w:b w:val="0"/>
          <w:lang w:val="bg-BG"/>
        </w:rPr>
        <w:t>)</w:t>
      </w:r>
      <w:r w:rsidR="003644A3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 е инициатива на образователната организация JA България и Мет</w:t>
      </w:r>
      <w:r w:rsidR="007A496F" w:rsidRPr="00435E89">
        <w:rPr>
          <w:rStyle w:val="Strong"/>
          <w:rFonts w:asciiTheme="majorHAnsi" w:hAnsiTheme="majorHAnsi" w:cstheme="majorHAnsi"/>
          <w:b w:val="0"/>
          <w:lang w:val="bg-BG"/>
        </w:rPr>
        <w:t>Л</w:t>
      </w:r>
      <w:r w:rsidR="003644A3" w:rsidRPr="00435E89">
        <w:rPr>
          <w:rStyle w:val="Strong"/>
          <w:rFonts w:asciiTheme="majorHAnsi" w:hAnsiTheme="majorHAnsi" w:cstheme="majorHAnsi"/>
          <w:b w:val="0"/>
          <w:lang w:val="bg-BG"/>
        </w:rPr>
        <w:t>айф България, к</w:t>
      </w:r>
      <w:r w:rsidR="007A496F" w:rsidRPr="00435E89">
        <w:rPr>
          <w:rStyle w:val="Strong"/>
          <w:rFonts w:asciiTheme="majorHAnsi" w:hAnsiTheme="majorHAnsi" w:cstheme="majorHAnsi"/>
          <w:b w:val="0"/>
          <w:lang w:val="bg-BG"/>
        </w:rPr>
        <w:t>а</w:t>
      </w:r>
      <w:r w:rsidR="003644A3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то за </w:t>
      </w:r>
      <w:r w:rsidR="007A496F" w:rsidRPr="001D2D77">
        <w:rPr>
          <w:rStyle w:val="Strong"/>
          <w:rFonts w:asciiTheme="majorHAnsi" w:hAnsiTheme="majorHAnsi" w:cstheme="majorHAnsi"/>
          <w:b w:val="0"/>
          <w:lang w:val="bg-BG"/>
        </w:rPr>
        <w:t>шес</w:t>
      </w:r>
      <w:r w:rsidR="003644A3" w:rsidRPr="001D2D77">
        <w:rPr>
          <w:rStyle w:val="Strong"/>
          <w:rFonts w:asciiTheme="majorHAnsi" w:hAnsiTheme="majorHAnsi" w:cstheme="majorHAnsi"/>
          <w:b w:val="0"/>
          <w:lang w:val="bg-BG"/>
        </w:rPr>
        <w:t>та</w:t>
      </w:r>
      <w:r w:rsidR="003644A3" w:rsidRPr="00435E89">
        <w:rPr>
          <w:rStyle w:val="Strong"/>
          <w:rFonts w:asciiTheme="majorHAnsi" w:hAnsiTheme="majorHAnsi" w:cstheme="majorHAnsi"/>
          <w:b w:val="0"/>
          <w:lang w:val="bg-BG"/>
        </w:rPr>
        <w:t xml:space="preserve"> поредна година се подкрепя от Ф</w:t>
      </w:r>
      <w:r w:rsidR="00BD4C35" w:rsidRPr="00435E89">
        <w:rPr>
          <w:rStyle w:val="Strong"/>
          <w:rFonts w:asciiTheme="majorHAnsi" w:hAnsiTheme="majorHAnsi" w:cstheme="majorHAnsi"/>
          <w:b w:val="0"/>
          <w:lang w:val="bg-BG"/>
        </w:rPr>
        <w:t>он</w:t>
      </w:r>
      <w:r w:rsidR="00651787" w:rsidRPr="00435E89">
        <w:rPr>
          <w:rStyle w:val="Strong"/>
          <w:rFonts w:asciiTheme="majorHAnsi" w:hAnsiTheme="majorHAnsi" w:cstheme="majorHAnsi"/>
          <w:b w:val="0"/>
          <w:lang w:val="bg-BG"/>
        </w:rPr>
        <w:t>дация Мет</w:t>
      </w:r>
      <w:r w:rsidR="007A496F" w:rsidRPr="00435E89">
        <w:rPr>
          <w:rStyle w:val="Strong"/>
          <w:rFonts w:asciiTheme="majorHAnsi" w:hAnsiTheme="majorHAnsi" w:cstheme="majorHAnsi"/>
          <w:b w:val="0"/>
          <w:lang w:val="bg-BG"/>
        </w:rPr>
        <w:t>Л</w:t>
      </w:r>
      <w:r w:rsidR="00651787" w:rsidRPr="00435E89">
        <w:rPr>
          <w:rStyle w:val="Strong"/>
          <w:rFonts w:asciiTheme="majorHAnsi" w:hAnsiTheme="majorHAnsi" w:cstheme="majorHAnsi"/>
          <w:b w:val="0"/>
          <w:lang w:val="bg-BG"/>
        </w:rPr>
        <w:t>айф</w:t>
      </w:r>
      <w:r w:rsidR="00651787" w:rsidRPr="00435E89">
        <w:rPr>
          <w:rFonts w:asciiTheme="majorHAnsi" w:hAnsiTheme="majorHAnsi" w:cstheme="majorHAnsi"/>
          <w:lang w:val="bg-BG"/>
        </w:rPr>
        <w:t>.</w:t>
      </w:r>
      <w:r w:rsidR="00BD4C35" w:rsidRPr="00435E89">
        <w:rPr>
          <w:rFonts w:asciiTheme="majorHAnsi" w:hAnsiTheme="majorHAnsi" w:cstheme="majorHAnsi"/>
          <w:lang w:val="bg-BG"/>
        </w:rPr>
        <w:t xml:space="preserve"> </w:t>
      </w:r>
    </w:p>
    <w:p w:rsidR="00151F01" w:rsidRPr="00435E89" w:rsidRDefault="00151F01" w:rsidP="00151F01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Theme="majorHAnsi" w:hAnsiTheme="majorHAnsi" w:cstheme="majorHAnsi"/>
          <w:lang w:val="bg-BG"/>
        </w:rPr>
      </w:pPr>
      <w:r w:rsidRPr="00435E89">
        <w:rPr>
          <w:rFonts w:asciiTheme="majorHAnsi" w:hAnsiTheme="majorHAnsi" w:cstheme="majorHAnsi"/>
          <w:lang w:val="bg-BG"/>
        </w:rPr>
        <w:t>2</w:t>
      </w:r>
      <w:r w:rsidR="006C1090" w:rsidRPr="00435E89">
        <w:rPr>
          <w:rFonts w:asciiTheme="majorHAnsi" w:hAnsiTheme="majorHAnsi" w:cstheme="majorHAnsi"/>
          <w:lang w:val="bg-BG"/>
        </w:rPr>
        <w:t>6</w:t>
      </w:r>
      <w:r w:rsidR="003644A3" w:rsidRPr="00435E89">
        <w:rPr>
          <w:rFonts w:asciiTheme="majorHAnsi" w:hAnsiTheme="majorHAnsi" w:cstheme="majorHAnsi"/>
          <w:lang w:val="bg-BG"/>
        </w:rPr>
        <w:t>-ма</w:t>
      </w:r>
      <w:r w:rsidRPr="00435E89">
        <w:rPr>
          <w:rFonts w:asciiTheme="majorHAnsi" w:hAnsiTheme="majorHAnsi" w:cstheme="majorHAnsi"/>
          <w:lang w:val="bg-BG"/>
        </w:rPr>
        <w:t xml:space="preserve"> доброволци от Мет</w:t>
      </w:r>
      <w:r w:rsidR="007A496F" w:rsidRPr="00435E89">
        <w:rPr>
          <w:rFonts w:asciiTheme="majorHAnsi" w:hAnsiTheme="majorHAnsi" w:cstheme="majorHAnsi"/>
          <w:lang w:val="bg-BG"/>
        </w:rPr>
        <w:t>Л</w:t>
      </w:r>
      <w:r w:rsidRPr="00435E89">
        <w:rPr>
          <w:rFonts w:asciiTheme="majorHAnsi" w:hAnsiTheme="majorHAnsi" w:cstheme="majorHAnsi"/>
          <w:lang w:val="bg-BG"/>
        </w:rPr>
        <w:t>айф България ще представят в клас петте теми на програмата „Разумни финанси“,</w:t>
      </w:r>
      <w:r w:rsidR="003644A3" w:rsidRPr="00435E89">
        <w:rPr>
          <w:rFonts w:asciiTheme="majorHAnsi" w:hAnsiTheme="majorHAnsi" w:cstheme="majorHAnsi"/>
          <w:lang w:val="bg-BG"/>
        </w:rPr>
        <w:t xml:space="preserve"> разработена о</w:t>
      </w:r>
      <w:r w:rsidRPr="00435E89">
        <w:rPr>
          <w:rFonts w:asciiTheme="majorHAnsi" w:hAnsiTheme="majorHAnsi" w:cstheme="majorHAnsi"/>
          <w:lang w:val="bg-BG"/>
        </w:rPr>
        <w:t xml:space="preserve">т JA България. Те ще я преподават от </w:t>
      </w:r>
      <w:r w:rsidR="006C1090" w:rsidRPr="00435E89">
        <w:rPr>
          <w:rFonts w:asciiTheme="majorHAnsi" w:hAnsiTheme="majorHAnsi" w:cstheme="majorHAnsi"/>
          <w:lang w:val="bg-BG"/>
        </w:rPr>
        <w:t xml:space="preserve">декември </w:t>
      </w:r>
      <w:r w:rsidRPr="00435E89">
        <w:rPr>
          <w:rFonts w:asciiTheme="majorHAnsi" w:hAnsiTheme="majorHAnsi" w:cstheme="majorHAnsi"/>
          <w:lang w:val="bg-BG"/>
        </w:rPr>
        <w:t xml:space="preserve"> до </w:t>
      </w:r>
      <w:r w:rsidR="006C1090" w:rsidRPr="00435E89">
        <w:rPr>
          <w:rFonts w:asciiTheme="majorHAnsi" w:hAnsiTheme="majorHAnsi" w:cstheme="majorHAnsi"/>
          <w:lang w:val="bg-BG"/>
        </w:rPr>
        <w:t xml:space="preserve">април в общо 16 класа в </w:t>
      </w:r>
      <w:r w:rsidRPr="00435E89">
        <w:rPr>
          <w:rFonts w:asciiTheme="majorHAnsi" w:hAnsiTheme="majorHAnsi" w:cstheme="majorHAnsi"/>
          <w:lang w:val="bg-BG"/>
        </w:rPr>
        <w:t xml:space="preserve">училища в София, Варна, Бургас, Пловдив, Пазарджик и Враца. Участници в проекта </w:t>
      </w:r>
      <w:proofErr w:type="spellStart"/>
      <w:r w:rsidRPr="00435E89">
        <w:rPr>
          <w:rFonts w:asciiTheme="majorHAnsi" w:hAnsiTheme="majorHAnsi" w:cstheme="majorHAnsi"/>
          <w:lang w:val="bg-BG"/>
        </w:rPr>
        <w:t>LifeChanger</w:t>
      </w:r>
      <w:proofErr w:type="spellEnd"/>
      <w:r w:rsidRPr="00435E89">
        <w:rPr>
          <w:rFonts w:asciiTheme="majorHAnsi" w:hAnsiTheme="majorHAnsi" w:cstheme="majorHAnsi"/>
          <w:lang w:val="bg-BG"/>
        </w:rPr>
        <w:t xml:space="preserve"> </w:t>
      </w:r>
      <w:r w:rsidR="003644A3" w:rsidRPr="00435E89">
        <w:rPr>
          <w:rFonts w:asciiTheme="majorHAnsi" w:hAnsiTheme="majorHAnsi" w:cstheme="majorHAnsi"/>
          <w:lang w:val="bg-BG"/>
        </w:rPr>
        <w:t>ще бъдат 4</w:t>
      </w:r>
      <w:r w:rsidRPr="00435E89">
        <w:rPr>
          <w:rFonts w:asciiTheme="majorHAnsi" w:hAnsiTheme="majorHAnsi" w:cstheme="majorHAnsi"/>
          <w:lang w:val="bg-BG"/>
        </w:rPr>
        <w:t>00 ученици</w:t>
      </w:r>
      <w:r w:rsidR="006C1090" w:rsidRPr="00435E89">
        <w:rPr>
          <w:rFonts w:asciiTheme="majorHAnsi" w:hAnsiTheme="majorHAnsi" w:cstheme="majorHAnsi"/>
          <w:lang w:val="bg-BG"/>
        </w:rPr>
        <w:t>,</w:t>
      </w:r>
      <w:r w:rsidRPr="00435E89">
        <w:rPr>
          <w:rFonts w:asciiTheme="majorHAnsi" w:hAnsiTheme="majorHAnsi" w:cstheme="majorHAnsi"/>
          <w:lang w:val="bg-BG"/>
        </w:rPr>
        <w:t xml:space="preserve"> които не изучава</w:t>
      </w:r>
      <w:r w:rsidR="006C1090" w:rsidRPr="00435E89">
        <w:rPr>
          <w:rFonts w:asciiTheme="majorHAnsi" w:hAnsiTheme="majorHAnsi" w:cstheme="majorHAnsi"/>
          <w:lang w:val="bg-BG"/>
        </w:rPr>
        <w:t xml:space="preserve">т предмет свързан с управлението на личните финанси. </w:t>
      </w:r>
      <w:r w:rsidR="009B0642" w:rsidRPr="00435E89">
        <w:rPr>
          <w:rFonts w:asciiTheme="majorHAnsi" w:hAnsiTheme="majorHAnsi" w:cstheme="majorHAnsi"/>
          <w:lang w:val="bg-BG"/>
        </w:rPr>
        <w:t>Бизнес доброволци</w:t>
      </w:r>
      <w:r w:rsidR="003644A3" w:rsidRPr="00435E89">
        <w:rPr>
          <w:rFonts w:asciiTheme="majorHAnsi" w:hAnsiTheme="majorHAnsi" w:cstheme="majorHAnsi"/>
          <w:lang w:val="bg-BG"/>
        </w:rPr>
        <w:t>те</w:t>
      </w:r>
      <w:r w:rsidRPr="00435E89">
        <w:rPr>
          <w:rFonts w:asciiTheme="majorHAnsi" w:hAnsiTheme="majorHAnsi" w:cstheme="majorHAnsi"/>
          <w:lang w:val="bg-BG"/>
        </w:rPr>
        <w:t xml:space="preserve"> от Мет</w:t>
      </w:r>
      <w:r w:rsidR="007A496F" w:rsidRPr="00435E89">
        <w:rPr>
          <w:rFonts w:asciiTheme="majorHAnsi" w:hAnsiTheme="majorHAnsi" w:cstheme="majorHAnsi"/>
          <w:lang w:val="bg-BG"/>
        </w:rPr>
        <w:t>Л</w:t>
      </w:r>
      <w:r w:rsidRPr="00435E89">
        <w:rPr>
          <w:rFonts w:asciiTheme="majorHAnsi" w:hAnsiTheme="majorHAnsi" w:cstheme="majorHAnsi"/>
          <w:lang w:val="bg-BG"/>
        </w:rPr>
        <w:t>айф ще влязат в ролята на учители, които ще преподадат учебното съдържание. Темите обхващат областите спестяване, инвестиране, кредити, застраховки, личен бюджет, семейно финансово планиране и целеполагане.</w:t>
      </w:r>
    </w:p>
    <w:p w:rsidR="00950F48" w:rsidRPr="00435E89" w:rsidRDefault="00950F48" w:rsidP="00151F01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Helvetica" w:hAnsi="Helvetica" w:cs="Helvetica"/>
          <w:color w:val="333333"/>
          <w:sz w:val="21"/>
          <w:szCs w:val="21"/>
          <w:lang w:val="bg-BG"/>
        </w:rPr>
      </w:pPr>
      <w:r w:rsidRPr="00435E89">
        <w:rPr>
          <w:rFonts w:asciiTheme="majorHAnsi" w:hAnsiTheme="majorHAnsi" w:cstheme="majorHAnsi"/>
          <w:lang w:val="bg-BG"/>
        </w:rPr>
        <w:t xml:space="preserve">Учениците и доброволците бяха поздравени от </w:t>
      </w:r>
      <w:r w:rsidR="00F453C4">
        <w:rPr>
          <w:rFonts w:asciiTheme="majorHAnsi" w:hAnsiTheme="majorHAnsi" w:cstheme="majorHAnsi"/>
          <w:b/>
          <w:lang w:val="bg-BG"/>
        </w:rPr>
        <w:t>директор</w:t>
      </w:r>
      <w:r w:rsidR="007A496F" w:rsidRPr="00435E89">
        <w:rPr>
          <w:rFonts w:asciiTheme="majorHAnsi" w:hAnsiTheme="majorHAnsi" w:cstheme="majorHAnsi"/>
          <w:b/>
          <w:lang w:val="bg-BG"/>
        </w:rPr>
        <w:t xml:space="preserve"> маркетинг и</w:t>
      </w:r>
      <w:r w:rsidRPr="00435E89">
        <w:rPr>
          <w:rFonts w:asciiTheme="majorHAnsi" w:hAnsiTheme="majorHAnsi" w:cstheme="majorHAnsi"/>
          <w:b/>
          <w:lang w:val="bg-BG"/>
        </w:rPr>
        <w:t xml:space="preserve"> </w:t>
      </w:r>
      <w:r w:rsidR="006C1090" w:rsidRPr="00435E89">
        <w:rPr>
          <w:rFonts w:asciiTheme="majorHAnsi" w:hAnsiTheme="majorHAnsi" w:cstheme="majorHAnsi"/>
          <w:b/>
          <w:lang w:val="bg-BG"/>
        </w:rPr>
        <w:t>комуникации</w:t>
      </w:r>
      <w:r w:rsidRPr="00435E89">
        <w:rPr>
          <w:rFonts w:asciiTheme="majorHAnsi" w:hAnsiTheme="majorHAnsi" w:cstheme="majorHAnsi"/>
          <w:b/>
          <w:lang w:val="bg-BG"/>
        </w:rPr>
        <w:t xml:space="preserve"> в Мет</w:t>
      </w:r>
      <w:r w:rsidR="007A496F" w:rsidRPr="00435E89">
        <w:rPr>
          <w:rFonts w:asciiTheme="majorHAnsi" w:hAnsiTheme="majorHAnsi" w:cstheme="majorHAnsi"/>
          <w:b/>
          <w:lang w:val="bg-BG"/>
        </w:rPr>
        <w:t>Л</w:t>
      </w:r>
      <w:r w:rsidRPr="00435E89">
        <w:rPr>
          <w:rFonts w:asciiTheme="majorHAnsi" w:hAnsiTheme="majorHAnsi" w:cstheme="majorHAnsi"/>
          <w:b/>
          <w:lang w:val="bg-BG"/>
        </w:rPr>
        <w:t xml:space="preserve">айф България, </w:t>
      </w:r>
      <w:r w:rsidR="006C1090" w:rsidRPr="00435E89">
        <w:rPr>
          <w:rFonts w:asciiTheme="majorHAnsi" w:hAnsiTheme="majorHAnsi" w:cstheme="majorHAnsi"/>
          <w:b/>
          <w:lang w:val="bg-BG"/>
        </w:rPr>
        <w:t>Антон Дуков</w:t>
      </w:r>
      <w:r w:rsidRPr="00435E89">
        <w:rPr>
          <w:rFonts w:asciiTheme="majorHAnsi" w:hAnsiTheme="majorHAnsi" w:cstheme="majorHAnsi"/>
          <w:lang w:val="bg-BG"/>
        </w:rPr>
        <w:t xml:space="preserve">: </w:t>
      </w:r>
      <w:r w:rsidRPr="00435E89">
        <w:rPr>
          <w:rFonts w:asciiTheme="majorHAnsi" w:hAnsiTheme="majorHAnsi" w:cstheme="majorHAnsi"/>
          <w:i/>
          <w:lang w:val="bg-BG"/>
        </w:rPr>
        <w:t>„</w:t>
      </w:r>
      <w:r w:rsidR="006C1090" w:rsidRPr="00435E89">
        <w:rPr>
          <w:rFonts w:asciiTheme="majorHAnsi" w:hAnsiTheme="majorHAnsi" w:cstheme="majorHAnsi"/>
          <w:i/>
          <w:lang w:val="bg-BG"/>
        </w:rPr>
        <w:t xml:space="preserve">Работата на моите колеги в клас ще бъде изключително отговорна. </w:t>
      </w:r>
      <w:r w:rsidRPr="00435E89">
        <w:rPr>
          <w:rFonts w:asciiTheme="majorHAnsi" w:hAnsiTheme="majorHAnsi" w:cstheme="majorHAnsi"/>
          <w:i/>
          <w:lang w:val="bg-BG"/>
        </w:rPr>
        <w:t>Онова, което ще научите за личните финанси от доброволците от Мет</w:t>
      </w:r>
      <w:r w:rsidR="007A496F" w:rsidRPr="00435E89">
        <w:rPr>
          <w:rFonts w:asciiTheme="majorHAnsi" w:hAnsiTheme="majorHAnsi" w:cstheme="majorHAnsi"/>
          <w:i/>
          <w:lang w:val="bg-BG"/>
        </w:rPr>
        <w:t>Л</w:t>
      </w:r>
      <w:r w:rsidRPr="00435E89">
        <w:rPr>
          <w:rFonts w:asciiTheme="majorHAnsi" w:hAnsiTheme="majorHAnsi" w:cstheme="majorHAnsi"/>
          <w:i/>
          <w:lang w:val="bg-BG"/>
        </w:rPr>
        <w:t>айф през тази учебна година, ще ви помогне да</w:t>
      </w:r>
      <w:r w:rsidR="006C1090" w:rsidRPr="00435E89">
        <w:rPr>
          <w:rFonts w:asciiTheme="majorHAnsi" w:hAnsiTheme="majorHAnsi" w:cstheme="majorHAnsi"/>
          <w:i/>
          <w:lang w:val="bg-BG"/>
        </w:rPr>
        <w:t xml:space="preserve"> подредите пъзела на своите познания за боравенето с личните средства </w:t>
      </w:r>
      <w:r w:rsidRPr="00435E89">
        <w:rPr>
          <w:rFonts w:asciiTheme="majorHAnsi" w:hAnsiTheme="majorHAnsi" w:cstheme="majorHAnsi"/>
          <w:i/>
          <w:lang w:val="bg-BG"/>
        </w:rPr>
        <w:t xml:space="preserve">и </w:t>
      </w:r>
      <w:r w:rsidR="00435E89">
        <w:rPr>
          <w:rFonts w:asciiTheme="majorHAnsi" w:hAnsiTheme="majorHAnsi" w:cstheme="majorHAnsi"/>
          <w:i/>
          <w:lang w:val="bg-BG"/>
        </w:rPr>
        <w:t>да се грижите за финансовото си здраве</w:t>
      </w:r>
      <w:r w:rsidRPr="00435E89">
        <w:rPr>
          <w:rFonts w:asciiTheme="majorHAnsi" w:hAnsiTheme="majorHAnsi" w:cstheme="majorHAnsi"/>
          <w:i/>
          <w:lang w:val="bg-BG"/>
        </w:rPr>
        <w:t>“.</w:t>
      </w:r>
      <w:r w:rsidRPr="00435E89">
        <w:rPr>
          <w:rFonts w:ascii="Helvetica" w:hAnsi="Helvetica" w:cs="Helvetica"/>
          <w:color w:val="333333"/>
          <w:sz w:val="21"/>
          <w:szCs w:val="21"/>
          <w:lang w:val="bg-BG"/>
        </w:rPr>
        <w:t xml:space="preserve"> </w:t>
      </w:r>
    </w:p>
    <w:p w:rsidR="00950F48" w:rsidRPr="00435E89" w:rsidRDefault="006C1090" w:rsidP="00950F48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Theme="majorHAnsi" w:hAnsiTheme="majorHAnsi" w:cstheme="majorHAnsi"/>
          <w:i/>
          <w:lang w:val="bg-BG"/>
        </w:rPr>
      </w:pPr>
      <w:r w:rsidRPr="00435E89">
        <w:rPr>
          <w:rFonts w:asciiTheme="majorHAnsi" w:hAnsiTheme="majorHAnsi" w:cstheme="majorHAnsi"/>
          <w:b/>
          <w:lang w:val="bg-BG"/>
        </w:rPr>
        <w:t xml:space="preserve">Светослава Стоянова и Джулия Велинова от екипа на </w:t>
      </w:r>
      <w:r w:rsidR="00950F48" w:rsidRPr="00435E89">
        <w:rPr>
          <w:rFonts w:asciiTheme="majorHAnsi" w:hAnsiTheme="majorHAnsi" w:cstheme="majorHAnsi"/>
          <w:b/>
          <w:lang w:val="bg-BG"/>
        </w:rPr>
        <w:t>JA България</w:t>
      </w:r>
      <w:r w:rsidR="00950F48" w:rsidRPr="00435E89">
        <w:rPr>
          <w:rFonts w:asciiTheme="majorHAnsi" w:hAnsiTheme="majorHAnsi" w:cstheme="majorHAnsi"/>
          <w:lang w:val="bg-BG"/>
        </w:rPr>
        <w:t xml:space="preserve"> разясни</w:t>
      </w:r>
      <w:r w:rsidRPr="00435E89">
        <w:rPr>
          <w:rFonts w:asciiTheme="majorHAnsi" w:hAnsiTheme="majorHAnsi" w:cstheme="majorHAnsi"/>
          <w:lang w:val="bg-BG"/>
        </w:rPr>
        <w:t>ха</w:t>
      </w:r>
      <w:r w:rsidR="00950F48" w:rsidRPr="00435E89">
        <w:rPr>
          <w:rFonts w:asciiTheme="majorHAnsi" w:hAnsiTheme="majorHAnsi" w:cstheme="majorHAnsi"/>
          <w:lang w:val="bg-BG"/>
        </w:rPr>
        <w:t xml:space="preserve"> и пред какви предизвикателства ще бъдат изправени участниците: </w:t>
      </w:r>
      <w:r w:rsidR="00950F48" w:rsidRPr="00435E89">
        <w:rPr>
          <w:rFonts w:asciiTheme="majorHAnsi" w:hAnsiTheme="majorHAnsi" w:cstheme="majorHAnsi"/>
          <w:i/>
          <w:lang w:val="bg-BG"/>
        </w:rPr>
        <w:t xml:space="preserve">„В теоретичната част ще минете през различни финансови, а също и кредитни сценарии, ще бъдете поставяни в ситуации, като в реалния живот и ще трябва да правите избори. В рамките на учебното съдържание „Разумни финанси“ </w:t>
      </w:r>
      <w:r w:rsidRPr="00435E89">
        <w:rPr>
          <w:rFonts w:asciiTheme="majorHAnsi" w:hAnsiTheme="majorHAnsi" w:cstheme="majorHAnsi"/>
          <w:i/>
          <w:lang w:val="bg-BG"/>
        </w:rPr>
        <w:t>ще се запознаете и с играта</w:t>
      </w:r>
      <w:r w:rsidR="00950F48" w:rsidRPr="00435E89">
        <w:rPr>
          <w:rFonts w:asciiTheme="majorHAnsi" w:hAnsiTheme="majorHAnsi" w:cstheme="majorHAnsi"/>
          <w:i/>
          <w:lang w:val="bg-BG"/>
        </w:rPr>
        <w:t xml:space="preserve"> “Избери своя успех”, която е с изключително практическа насоченост и онлайн, в реално време ще проверите как е разумно да инвестирате или пък да спестите, за да постигнете удовлетворяващ</w:t>
      </w:r>
      <w:r w:rsidRPr="00435E89">
        <w:rPr>
          <w:rFonts w:asciiTheme="majorHAnsi" w:hAnsiTheme="majorHAnsi" w:cstheme="majorHAnsi"/>
          <w:i/>
          <w:lang w:val="bg-BG"/>
        </w:rPr>
        <w:t xml:space="preserve"> </w:t>
      </w:r>
      <w:r w:rsidR="00950F48" w:rsidRPr="00435E89">
        <w:rPr>
          <w:rFonts w:asciiTheme="majorHAnsi" w:hAnsiTheme="majorHAnsi" w:cstheme="majorHAnsi"/>
          <w:i/>
          <w:lang w:val="bg-BG"/>
        </w:rPr>
        <w:t xml:space="preserve"> резултат.</w:t>
      </w:r>
      <w:r w:rsidR="007345A7" w:rsidRPr="00435E89">
        <w:rPr>
          <w:rFonts w:asciiTheme="majorHAnsi" w:hAnsiTheme="majorHAnsi" w:cstheme="majorHAnsi"/>
          <w:i/>
          <w:lang w:val="bg-BG"/>
        </w:rPr>
        <w:t xml:space="preserve"> Участието ви в тази програма е възможност, която ще оценявате в хода на </w:t>
      </w:r>
      <w:r w:rsidR="007345A7" w:rsidRPr="00435E89">
        <w:rPr>
          <w:rFonts w:asciiTheme="majorHAnsi" w:hAnsiTheme="majorHAnsi" w:cstheme="majorHAnsi"/>
          <w:i/>
          <w:lang w:val="bg-BG"/>
        </w:rPr>
        <w:lastRenderedPageBreak/>
        <w:t>целия ви ак</w:t>
      </w:r>
      <w:r w:rsidRPr="00435E89">
        <w:rPr>
          <w:rFonts w:asciiTheme="majorHAnsi" w:hAnsiTheme="majorHAnsi" w:cstheme="majorHAnsi"/>
          <w:i/>
          <w:lang w:val="bg-BG"/>
        </w:rPr>
        <w:t xml:space="preserve">тивен живот като възрастни хора, защото ще </w:t>
      </w:r>
      <w:r w:rsidR="007345A7" w:rsidRPr="00435E89">
        <w:rPr>
          <w:rFonts w:asciiTheme="majorHAnsi" w:hAnsiTheme="majorHAnsi" w:cstheme="majorHAnsi"/>
          <w:i/>
          <w:lang w:val="bg-BG"/>
        </w:rPr>
        <w:t>развиете</w:t>
      </w:r>
      <w:r w:rsidR="003505FD" w:rsidRPr="00435E89">
        <w:rPr>
          <w:rFonts w:asciiTheme="majorHAnsi" w:hAnsiTheme="majorHAnsi" w:cstheme="majorHAnsi"/>
          <w:i/>
          <w:lang w:val="bg-BG"/>
        </w:rPr>
        <w:t xml:space="preserve"> мислене, ориентирано към решаване на проблемите и устойчиви резултати.</w:t>
      </w:r>
      <w:r w:rsidR="00950F48" w:rsidRPr="00435E89">
        <w:rPr>
          <w:rFonts w:asciiTheme="majorHAnsi" w:hAnsiTheme="majorHAnsi" w:cstheme="majorHAnsi"/>
          <w:i/>
          <w:lang w:val="bg-BG"/>
        </w:rPr>
        <w:t xml:space="preserve">“ </w:t>
      </w:r>
    </w:p>
    <w:p w:rsidR="00950F48" w:rsidRPr="00435E89" w:rsidRDefault="00950F48" w:rsidP="00950F48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Theme="majorHAnsi" w:hAnsiTheme="majorHAnsi" w:cstheme="majorHAnsi"/>
          <w:lang w:val="bg-BG"/>
        </w:rPr>
      </w:pPr>
      <w:r w:rsidRPr="00435E89">
        <w:rPr>
          <w:rFonts w:asciiTheme="majorHAnsi" w:hAnsiTheme="majorHAnsi" w:cstheme="majorHAnsi"/>
          <w:i/>
          <w:lang w:val="bg-BG"/>
        </w:rPr>
        <w:t xml:space="preserve"> </w:t>
      </w:r>
      <w:r w:rsidRPr="00435E89">
        <w:rPr>
          <w:rFonts w:asciiTheme="majorHAnsi" w:hAnsiTheme="majorHAnsi" w:cstheme="majorHAnsi"/>
          <w:lang w:val="bg-BG"/>
        </w:rPr>
        <w:t>Като част от обучението по лични финанси на учениците, има заложено едно предизвикателство за тях и техните семейства – съставяне на семеен бюджет, за семейна ваканция – как биха разпределили сумата за една семейна ваканция, къде биха се насочили. Най-добре аргументираните от финансова гледна точка бюджети ще се състезават, а най-добрите ученици от цялата страна ще участват</w:t>
      </w:r>
      <w:r w:rsidR="0012625E" w:rsidRPr="00435E89">
        <w:rPr>
          <w:rFonts w:asciiTheme="majorHAnsi" w:hAnsiTheme="majorHAnsi" w:cstheme="majorHAnsi"/>
          <w:lang w:val="bg-BG"/>
        </w:rPr>
        <w:t xml:space="preserve"> през пролетта на 2020</w:t>
      </w:r>
      <w:r w:rsidR="00D94AFE" w:rsidRPr="00435E89">
        <w:rPr>
          <w:rFonts w:asciiTheme="majorHAnsi" w:hAnsiTheme="majorHAnsi" w:cstheme="majorHAnsi"/>
          <w:lang w:val="bg-BG"/>
        </w:rPr>
        <w:t xml:space="preserve"> г. във финансов иновационен лагер</w:t>
      </w:r>
      <w:r w:rsidRPr="00435E89">
        <w:rPr>
          <w:rFonts w:asciiTheme="majorHAnsi" w:hAnsiTheme="majorHAnsi" w:cstheme="majorHAnsi"/>
          <w:lang w:val="bg-BG"/>
        </w:rPr>
        <w:t xml:space="preserve">, </w:t>
      </w:r>
      <w:r w:rsidR="00D94AFE" w:rsidRPr="00435E89">
        <w:rPr>
          <w:rFonts w:asciiTheme="majorHAnsi" w:hAnsiTheme="majorHAnsi" w:cstheme="majorHAnsi"/>
          <w:lang w:val="bg-BG"/>
        </w:rPr>
        <w:t xml:space="preserve">където с подкрепата на </w:t>
      </w:r>
      <w:r w:rsidR="00F453C4" w:rsidRPr="00435E89">
        <w:rPr>
          <w:rFonts w:asciiTheme="majorHAnsi" w:hAnsiTheme="majorHAnsi" w:cstheme="majorHAnsi"/>
          <w:lang w:val="bg-BG"/>
        </w:rPr>
        <w:t>менторите</w:t>
      </w:r>
      <w:r w:rsidR="00D94AFE" w:rsidRPr="00435E89">
        <w:rPr>
          <w:rFonts w:asciiTheme="majorHAnsi" w:hAnsiTheme="majorHAnsi" w:cstheme="majorHAnsi"/>
          <w:lang w:val="bg-BG"/>
        </w:rPr>
        <w:t xml:space="preserve"> от Мет</w:t>
      </w:r>
      <w:r w:rsidR="00435E89" w:rsidRPr="00435E89">
        <w:rPr>
          <w:rFonts w:asciiTheme="majorHAnsi" w:hAnsiTheme="majorHAnsi" w:cstheme="majorHAnsi"/>
          <w:lang w:val="bg-BG"/>
        </w:rPr>
        <w:t>Л</w:t>
      </w:r>
      <w:r w:rsidR="00D94AFE" w:rsidRPr="00435E89">
        <w:rPr>
          <w:rFonts w:asciiTheme="majorHAnsi" w:hAnsiTheme="majorHAnsi" w:cstheme="majorHAnsi"/>
          <w:lang w:val="bg-BG"/>
        </w:rPr>
        <w:t xml:space="preserve">айф ще решават финансово предизвикателство. </w:t>
      </w:r>
    </w:p>
    <w:p w:rsidR="00651787" w:rsidRPr="00435E89" w:rsidRDefault="00651787" w:rsidP="00E77E3D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Theme="majorHAnsi" w:hAnsiTheme="majorHAnsi" w:cstheme="majorHAnsi"/>
          <w:lang w:val="bg-BG"/>
        </w:rPr>
      </w:pPr>
      <w:r w:rsidRPr="00435E89">
        <w:rPr>
          <w:rFonts w:asciiTheme="majorHAnsi" w:hAnsiTheme="majorHAnsi" w:cstheme="majorHAnsi"/>
          <w:lang w:val="bg-BG"/>
        </w:rPr>
        <w:t>Всички ученици и учители, участващи в проекта са поканени да се включат и в програмата „Учебна компания“ на JA, където с подкрепата на своите учители и бизнес ментори ще създадат продукти и услуги, с подчертана социална насоченост и полза за обществото. В края на учебната година те ще се състезават и за наградата на Мет</w:t>
      </w:r>
      <w:r w:rsidR="00435E89">
        <w:rPr>
          <w:rFonts w:asciiTheme="majorHAnsi" w:hAnsiTheme="majorHAnsi" w:cstheme="majorHAnsi"/>
          <w:lang w:val="bg-BG"/>
        </w:rPr>
        <w:t>Л</w:t>
      </w:r>
      <w:r w:rsidRPr="00435E89">
        <w:rPr>
          <w:rFonts w:asciiTheme="majorHAnsi" w:hAnsiTheme="majorHAnsi" w:cstheme="majorHAnsi"/>
          <w:lang w:val="bg-BG"/>
        </w:rPr>
        <w:t>айф – “</w:t>
      </w:r>
      <w:proofErr w:type="spellStart"/>
      <w:r w:rsidRPr="00435E89">
        <w:rPr>
          <w:rFonts w:asciiTheme="majorHAnsi" w:hAnsiTheme="majorHAnsi" w:cstheme="majorHAnsi"/>
          <w:lang w:val="bg-BG"/>
        </w:rPr>
        <w:t>LifeChanger</w:t>
      </w:r>
      <w:proofErr w:type="spellEnd"/>
      <w:r w:rsidRPr="00435E89">
        <w:rPr>
          <w:rFonts w:asciiTheme="majorHAnsi" w:hAnsiTheme="majorHAnsi" w:cstheme="majorHAnsi"/>
          <w:lang w:val="bg-BG"/>
        </w:rPr>
        <w:t>”</w:t>
      </w:r>
      <w:r w:rsidR="00D94AFE" w:rsidRPr="00435E89">
        <w:rPr>
          <w:rFonts w:asciiTheme="majorHAnsi" w:hAnsiTheme="majorHAnsi" w:cstheme="majorHAnsi"/>
          <w:lang w:val="bg-BG"/>
        </w:rPr>
        <w:t>, носителят на която – една от учебните компании, ще бъде обявен по време на Младежкия бизнес форум „Изгряващи звезди“</w:t>
      </w:r>
      <w:r w:rsidRPr="00435E89">
        <w:rPr>
          <w:rFonts w:asciiTheme="majorHAnsi" w:hAnsiTheme="majorHAnsi" w:cstheme="majorHAnsi"/>
          <w:lang w:val="bg-BG"/>
        </w:rPr>
        <w:t>.  </w:t>
      </w:r>
    </w:p>
    <w:p w:rsidR="000A73FD" w:rsidRPr="00435E89" w:rsidRDefault="000A73FD" w:rsidP="00204E91">
      <w:pPr>
        <w:jc w:val="both"/>
        <w:rPr>
          <w:rFonts w:asciiTheme="majorHAnsi" w:hAnsiTheme="majorHAnsi" w:cstheme="majorHAnsi"/>
          <w:sz w:val="24"/>
          <w:szCs w:val="24"/>
          <w:lang w:val="bg-BG"/>
        </w:rPr>
      </w:pPr>
    </w:p>
    <w:p w:rsidR="00B11FF2" w:rsidRPr="00435E89" w:rsidRDefault="009B0642" w:rsidP="009B06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/>
          <w:color w:val="595959" w:themeColor="text1" w:themeTint="A6"/>
          <w:lang w:val="bg-BG"/>
        </w:rPr>
      </w:pPr>
      <w:r w:rsidRPr="00435E89">
        <w:rPr>
          <w:rFonts w:asciiTheme="majorHAnsi" w:hAnsiTheme="majorHAnsi" w:cstheme="majorHAnsi"/>
          <w:i/>
          <w:color w:val="595959" w:themeColor="text1" w:themeTint="A6"/>
          <w:lang w:val="bg-BG"/>
        </w:rPr>
        <w:t xml:space="preserve">За допълнителна информация: Светослава Стоянова, PR мениджър JA България, </w:t>
      </w:r>
    </w:p>
    <w:p w:rsidR="009B0642" w:rsidRPr="00435E89" w:rsidRDefault="009B0642" w:rsidP="009B06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/>
          <w:color w:val="595959" w:themeColor="text1" w:themeTint="A6"/>
          <w:lang w:val="bg-BG"/>
        </w:rPr>
      </w:pPr>
      <w:r w:rsidRPr="00435E89">
        <w:rPr>
          <w:rFonts w:asciiTheme="majorHAnsi" w:hAnsiTheme="majorHAnsi" w:cstheme="majorHAnsi"/>
          <w:i/>
          <w:color w:val="595959" w:themeColor="text1" w:themeTint="A6"/>
          <w:lang w:val="bg-BG"/>
        </w:rPr>
        <w:t xml:space="preserve">t: +359 2 989 43 61, m: + 359 879 63 56 90, </w:t>
      </w:r>
      <w:r w:rsidR="00B11FF2" w:rsidRPr="00435E89">
        <w:rPr>
          <w:rFonts w:asciiTheme="majorHAnsi" w:hAnsiTheme="majorHAnsi" w:cstheme="majorHAnsi"/>
          <w:i/>
          <w:color w:val="595959" w:themeColor="text1" w:themeTint="A6"/>
          <w:lang w:val="bg-BG"/>
        </w:rPr>
        <w:t xml:space="preserve">e: </w:t>
      </w:r>
      <w:hyperlink r:id="rId6">
        <w:r w:rsidRPr="00435E89">
          <w:rPr>
            <w:rFonts w:asciiTheme="majorHAnsi" w:hAnsiTheme="majorHAnsi" w:cstheme="majorHAnsi"/>
            <w:i/>
            <w:color w:val="595959" w:themeColor="text1" w:themeTint="A6"/>
            <w:lang w:val="bg-BG"/>
          </w:rPr>
          <w:t>svetoslava@jabulgaria.org</w:t>
        </w:r>
      </w:hyperlink>
      <w:r w:rsidRPr="00435E89">
        <w:rPr>
          <w:rFonts w:asciiTheme="majorHAnsi" w:hAnsiTheme="majorHAnsi" w:cstheme="majorHAnsi"/>
          <w:i/>
          <w:color w:val="595959" w:themeColor="text1" w:themeTint="A6"/>
          <w:lang w:val="bg-BG"/>
        </w:rPr>
        <w:t xml:space="preserve"> </w:t>
      </w:r>
    </w:p>
    <w:p w:rsidR="009B0642" w:rsidRPr="00435E89" w:rsidRDefault="009B0642" w:rsidP="00F35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/>
          <w:color w:val="595959" w:themeColor="text1" w:themeTint="A6"/>
          <w:lang w:val="bg-BG"/>
        </w:rPr>
      </w:pPr>
    </w:p>
    <w:p w:rsidR="00F35CE9" w:rsidRPr="00435E89" w:rsidRDefault="00F35CE9" w:rsidP="00F35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/>
          <w:color w:val="595959" w:themeColor="text1" w:themeTint="A6"/>
          <w:lang w:val="bg-BG"/>
        </w:rPr>
      </w:pPr>
      <w:r w:rsidRPr="00435E89">
        <w:rPr>
          <w:rFonts w:asciiTheme="majorHAnsi" w:hAnsiTheme="majorHAnsi" w:cstheme="majorHAnsi"/>
          <w:i/>
          <w:color w:val="595959" w:themeColor="text1" w:themeTint="A6"/>
          <w:lang w:val="bg-BG"/>
        </w:rPr>
        <w:t>---</w:t>
      </w:r>
    </w:p>
    <w:p w:rsidR="00F35CE9" w:rsidRPr="00435E89" w:rsidRDefault="00F35CE9" w:rsidP="00F35CE9">
      <w:pPr>
        <w:spacing w:after="0" w:line="240" w:lineRule="auto"/>
        <w:jc w:val="both"/>
        <w:rPr>
          <w:rFonts w:asciiTheme="majorHAnsi" w:hAnsiTheme="majorHAnsi" w:cstheme="majorHAnsi"/>
          <w:b/>
          <w:lang w:val="bg-BG" w:eastAsia="bg-BG"/>
        </w:rPr>
      </w:pPr>
      <w:r w:rsidRPr="00435E89">
        <w:rPr>
          <w:rFonts w:asciiTheme="majorHAnsi" w:hAnsiTheme="majorHAnsi" w:cstheme="majorHAnsi"/>
          <w:b/>
          <w:lang w:val="bg-BG" w:eastAsia="bg-BG"/>
        </w:rPr>
        <w:t xml:space="preserve">JA България </w:t>
      </w:r>
    </w:p>
    <w:p w:rsidR="00F35CE9" w:rsidRPr="00435E89" w:rsidRDefault="00F35CE9" w:rsidP="00F35CE9">
      <w:pPr>
        <w:spacing w:after="0" w:line="240" w:lineRule="auto"/>
        <w:jc w:val="both"/>
        <w:rPr>
          <w:rFonts w:asciiTheme="majorHAnsi" w:hAnsiTheme="majorHAnsi" w:cstheme="majorHAnsi"/>
          <w:lang w:val="bg-BG" w:eastAsia="bg-BG"/>
        </w:rPr>
      </w:pPr>
      <w:r w:rsidRPr="00435E89">
        <w:rPr>
          <w:rFonts w:asciiTheme="majorHAnsi" w:hAnsiTheme="majorHAnsi" w:cstheme="majorHAnsi"/>
          <w:lang w:val="bg-BG" w:eastAsia="bg-BG"/>
        </w:rPr>
        <w:t>Вече 2</w:t>
      </w:r>
      <w:r w:rsidR="006C1090" w:rsidRPr="00435E89">
        <w:rPr>
          <w:rFonts w:asciiTheme="majorHAnsi" w:hAnsiTheme="majorHAnsi" w:cstheme="majorHAnsi"/>
          <w:lang w:val="bg-BG" w:eastAsia="bg-BG"/>
        </w:rPr>
        <w:t>2</w:t>
      </w:r>
      <w:r w:rsidRPr="00435E89">
        <w:rPr>
          <w:rFonts w:asciiTheme="majorHAnsi" w:hAnsiTheme="majorHAnsi" w:cstheme="majorHAnsi"/>
          <w:lang w:val="bg-BG" w:eastAsia="bg-BG"/>
        </w:rPr>
        <w:t xml:space="preserve"> години JA България е водеща международна организация у нас, с утвърдена репутация в предоставянето на иновативно и модерно образование от най-ранна възраст до университета. </w:t>
      </w:r>
    </w:p>
    <w:p w:rsidR="00F35CE9" w:rsidRPr="00435E89" w:rsidRDefault="00F35CE9" w:rsidP="00F35CE9">
      <w:pPr>
        <w:spacing w:after="0" w:line="240" w:lineRule="auto"/>
        <w:jc w:val="both"/>
        <w:rPr>
          <w:rFonts w:asciiTheme="majorHAnsi" w:hAnsiTheme="majorHAnsi" w:cstheme="majorHAnsi"/>
          <w:lang w:val="bg-BG" w:eastAsia="bg-BG"/>
        </w:rPr>
      </w:pPr>
      <w:r w:rsidRPr="00435E89">
        <w:rPr>
          <w:rFonts w:asciiTheme="majorHAnsi" w:hAnsiTheme="majorHAnsi" w:cstheme="majorHAnsi"/>
          <w:lang w:val="bg-BG" w:eastAsia="bg-BG"/>
        </w:rPr>
        <w:t>Портфолиото от образователни продукти и услуги включва програми в 3 тематични области: предприемачество, финансова грамотност и умения за работа. JA използва т.нар. прогресивен или надграждащ предишните етапи модел на образование („от АБВ до PhD“), чрез който устойчиво се изгражда ключовата компетентност предприемчивост и инициативност. Образователната философия на JA се базира на методите на учене чрез правене и смесено обучение (</w:t>
      </w:r>
      <w:proofErr w:type="spellStart"/>
      <w:r w:rsidRPr="00435E89">
        <w:rPr>
          <w:rFonts w:asciiTheme="majorHAnsi" w:hAnsiTheme="majorHAnsi" w:cstheme="majorHAnsi"/>
          <w:lang w:val="bg-BG" w:eastAsia="bg-BG"/>
        </w:rPr>
        <w:t>blended</w:t>
      </w:r>
      <w:proofErr w:type="spellEnd"/>
      <w:r w:rsidRPr="00435E89">
        <w:rPr>
          <w:rFonts w:asciiTheme="majorHAnsi" w:hAnsiTheme="majorHAnsi" w:cstheme="majorHAnsi"/>
          <w:lang w:val="bg-BG" w:eastAsia="bg-BG"/>
        </w:rPr>
        <w:t xml:space="preserve"> </w:t>
      </w:r>
      <w:proofErr w:type="spellStart"/>
      <w:r w:rsidRPr="00435E89">
        <w:rPr>
          <w:rFonts w:asciiTheme="majorHAnsi" w:hAnsiTheme="majorHAnsi" w:cstheme="majorHAnsi"/>
          <w:lang w:val="bg-BG" w:eastAsia="bg-BG"/>
        </w:rPr>
        <w:t>learning</w:t>
      </w:r>
      <w:proofErr w:type="spellEnd"/>
      <w:r w:rsidRPr="00435E89">
        <w:rPr>
          <w:rFonts w:asciiTheme="majorHAnsi" w:hAnsiTheme="majorHAnsi" w:cstheme="majorHAnsi"/>
          <w:lang w:val="bg-BG" w:eastAsia="bg-BG"/>
        </w:rPr>
        <w:t>) с използване на дигитализирано интерактивно съдържание и високи технологии. Бизнес моделът на организацията се отличава с тясно сътрудничество с бизнеса и хората от практиката, които участват в създаването и предоставянето на образователно съдържание, обучение и услуги, както и разработването на политики в областта на образованието и предприемачеството.</w:t>
      </w:r>
    </w:p>
    <w:p w:rsidR="00F35CE9" w:rsidRPr="00435E89" w:rsidRDefault="00F35CE9" w:rsidP="00F35CE9">
      <w:pPr>
        <w:spacing w:after="0" w:line="240" w:lineRule="auto"/>
        <w:jc w:val="both"/>
        <w:rPr>
          <w:rFonts w:asciiTheme="majorHAnsi" w:hAnsiTheme="majorHAnsi" w:cstheme="majorHAnsi"/>
          <w:lang w:val="bg-BG" w:eastAsia="bg-BG"/>
        </w:rPr>
      </w:pPr>
      <w:r w:rsidRPr="00435E89">
        <w:rPr>
          <w:rFonts w:asciiTheme="majorHAnsi" w:hAnsiTheme="majorHAnsi" w:cstheme="majorHAnsi"/>
          <w:lang w:val="bg-BG" w:eastAsia="bg-BG"/>
        </w:rPr>
        <w:t xml:space="preserve">JA България е член на JA Worldwide и JA </w:t>
      </w:r>
      <w:proofErr w:type="spellStart"/>
      <w:r w:rsidRPr="00435E89">
        <w:rPr>
          <w:rFonts w:asciiTheme="majorHAnsi" w:hAnsiTheme="majorHAnsi" w:cstheme="majorHAnsi"/>
          <w:lang w:val="bg-BG" w:eastAsia="bg-BG"/>
        </w:rPr>
        <w:t>Europe</w:t>
      </w:r>
      <w:proofErr w:type="spellEnd"/>
      <w:r w:rsidRPr="00435E89">
        <w:rPr>
          <w:rFonts w:asciiTheme="majorHAnsi" w:hAnsiTheme="majorHAnsi" w:cstheme="majorHAnsi"/>
          <w:lang w:val="bg-BG" w:eastAsia="bg-BG"/>
        </w:rPr>
        <w:t xml:space="preserve"> и годишно достига до 30,000 ученици и студенти от 450 населени места в страната.  </w:t>
      </w:r>
      <w:proofErr w:type="spellStart"/>
      <w:r w:rsidRPr="00435E89">
        <w:rPr>
          <w:rFonts w:asciiTheme="majorHAnsi" w:hAnsiTheme="majorHAnsi" w:cstheme="majorHAnsi"/>
          <w:lang w:val="bg-BG" w:eastAsia="bg-BG"/>
        </w:rPr>
        <w:t>Уебсаийт</w:t>
      </w:r>
      <w:proofErr w:type="spellEnd"/>
      <w:r w:rsidRPr="00435E89">
        <w:rPr>
          <w:rFonts w:asciiTheme="majorHAnsi" w:hAnsiTheme="majorHAnsi" w:cstheme="majorHAnsi"/>
          <w:lang w:val="bg-BG" w:eastAsia="bg-BG"/>
        </w:rPr>
        <w:t xml:space="preserve">: </w:t>
      </w:r>
      <w:hyperlink r:id="rId7" w:history="1">
        <w:r w:rsidRPr="00435E89">
          <w:rPr>
            <w:rStyle w:val="Hyperlink"/>
            <w:rFonts w:asciiTheme="majorHAnsi" w:hAnsiTheme="majorHAnsi" w:cstheme="majorHAnsi"/>
            <w:lang w:val="bg-BG" w:eastAsia="bg-BG"/>
          </w:rPr>
          <w:t>www.jabulgaria.org</w:t>
        </w:r>
      </w:hyperlink>
      <w:r w:rsidRPr="00435E89">
        <w:rPr>
          <w:rFonts w:asciiTheme="majorHAnsi" w:hAnsiTheme="majorHAnsi" w:cstheme="majorHAnsi"/>
          <w:lang w:val="bg-BG" w:eastAsia="bg-BG"/>
        </w:rPr>
        <w:t xml:space="preserve"> </w:t>
      </w:r>
    </w:p>
    <w:p w:rsidR="00F35CE9" w:rsidRPr="00435E89" w:rsidRDefault="00F35CE9" w:rsidP="00F35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/>
          <w:color w:val="595959" w:themeColor="text1" w:themeTint="A6"/>
          <w:lang w:val="bg-BG"/>
        </w:rPr>
      </w:pPr>
    </w:p>
    <w:p w:rsidR="00EE262C" w:rsidRPr="00435E89" w:rsidRDefault="00EE262C" w:rsidP="00EE262C">
      <w:pPr>
        <w:spacing w:after="0" w:line="240" w:lineRule="auto"/>
        <w:contextualSpacing/>
        <w:jc w:val="both"/>
        <w:rPr>
          <w:rFonts w:asciiTheme="majorHAnsi" w:hAnsiTheme="majorHAnsi" w:cstheme="majorHAnsi"/>
          <w:lang w:val="bg-BG"/>
        </w:rPr>
      </w:pPr>
      <w:r w:rsidRPr="00435E89">
        <w:rPr>
          <w:rFonts w:asciiTheme="majorHAnsi" w:hAnsiTheme="majorHAnsi" w:cstheme="majorHAnsi"/>
          <w:b/>
          <w:lang w:val="bg-BG"/>
        </w:rPr>
        <w:t>За Мет</w:t>
      </w:r>
      <w:r w:rsidR="007A496F" w:rsidRPr="00435E89">
        <w:rPr>
          <w:rFonts w:asciiTheme="majorHAnsi" w:hAnsiTheme="majorHAnsi" w:cstheme="majorHAnsi"/>
          <w:b/>
          <w:lang w:val="bg-BG"/>
        </w:rPr>
        <w:t>Л</w:t>
      </w:r>
      <w:r w:rsidRPr="00435E89">
        <w:rPr>
          <w:rFonts w:asciiTheme="majorHAnsi" w:hAnsiTheme="majorHAnsi" w:cstheme="majorHAnsi"/>
          <w:b/>
          <w:lang w:val="bg-BG"/>
        </w:rPr>
        <w:t>айф</w:t>
      </w:r>
    </w:p>
    <w:p w:rsidR="00435E89" w:rsidRPr="00435E89" w:rsidRDefault="00435E89" w:rsidP="00435E89">
      <w:pPr>
        <w:jc w:val="both"/>
        <w:rPr>
          <w:lang w:val="bg-BG"/>
        </w:rPr>
      </w:pPr>
      <w:proofErr w:type="spellStart"/>
      <w:r w:rsidRPr="00435E89">
        <w:rPr>
          <w:lang w:val="bg-BG"/>
        </w:rPr>
        <w:t>MetLife</w:t>
      </w:r>
      <w:proofErr w:type="spellEnd"/>
      <w:r w:rsidRPr="00435E89">
        <w:rPr>
          <w:lang w:val="bg-BG"/>
        </w:rPr>
        <w:t xml:space="preserve"> </w:t>
      </w:r>
      <w:proofErr w:type="spellStart"/>
      <w:r w:rsidRPr="00435E89">
        <w:rPr>
          <w:lang w:val="bg-BG"/>
        </w:rPr>
        <w:t>Inc</w:t>
      </w:r>
      <w:proofErr w:type="spellEnd"/>
      <w:r w:rsidRPr="00435E89">
        <w:rPr>
          <w:lang w:val="bg-BG"/>
        </w:rPr>
        <w:t xml:space="preserve">., чрез своите дъщерни фирми и филиали, е една от най-големите застрахователни компании в света. Основана през 1868 г., </w:t>
      </w:r>
      <w:proofErr w:type="spellStart"/>
      <w:r w:rsidRPr="00435E89">
        <w:rPr>
          <w:lang w:val="bg-BG"/>
        </w:rPr>
        <w:t>MetLife</w:t>
      </w:r>
      <w:proofErr w:type="spellEnd"/>
      <w:r w:rsidRPr="00435E89">
        <w:rPr>
          <w:lang w:val="bg-BG"/>
        </w:rPr>
        <w:t xml:space="preserve"> е глобален доставчик на застраховки Живот, Злополука, Придобивки за служители, и управление на активи. Обслужва около 100 милиона клиенти, има операции над 40 страни и водещи пазарни позиции в САЩ, Япония, Латинска Америка, Азия, Европа и Близкия изток. www.metlife.bg</w:t>
      </w:r>
    </w:p>
    <w:p w:rsidR="00EE262C" w:rsidRPr="00435E89" w:rsidRDefault="00EE262C" w:rsidP="00EE262C">
      <w:pPr>
        <w:spacing w:after="0" w:line="240" w:lineRule="auto"/>
        <w:contextualSpacing/>
        <w:jc w:val="both"/>
        <w:rPr>
          <w:rFonts w:asciiTheme="majorHAnsi" w:hAnsiTheme="majorHAnsi" w:cstheme="majorHAnsi"/>
          <w:lang w:val="bg-BG"/>
        </w:rPr>
      </w:pPr>
    </w:p>
    <w:p w:rsidR="00EE262C" w:rsidRPr="00435E89" w:rsidRDefault="00EE262C" w:rsidP="00EE262C">
      <w:pPr>
        <w:spacing w:after="0" w:line="240" w:lineRule="auto"/>
        <w:contextualSpacing/>
        <w:jc w:val="both"/>
        <w:rPr>
          <w:rFonts w:asciiTheme="majorHAnsi" w:hAnsiTheme="majorHAnsi" w:cstheme="majorHAnsi"/>
          <w:lang w:val="bg-BG"/>
        </w:rPr>
      </w:pPr>
      <w:r w:rsidRPr="00435E89">
        <w:rPr>
          <w:rFonts w:asciiTheme="majorHAnsi" w:hAnsiTheme="majorHAnsi" w:cstheme="majorHAnsi"/>
          <w:b/>
          <w:lang w:val="bg-BG"/>
        </w:rPr>
        <w:t xml:space="preserve">За Фондация </w:t>
      </w:r>
      <w:proofErr w:type="spellStart"/>
      <w:r w:rsidRPr="00435E89">
        <w:rPr>
          <w:rFonts w:asciiTheme="majorHAnsi" w:hAnsiTheme="majorHAnsi" w:cstheme="majorHAnsi"/>
          <w:b/>
          <w:lang w:val="bg-BG"/>
        </w:rPr>
        <w:t>Метлайф</w:t>
      </w:r>
      <w:proofErr w:type="spellEnd"/>
    </w:p>
    <w:p w:rsidR="00EE262C" w:rsidRPr="00435E89" w:rsidRDefault="00EE262C" w:rsidP="00EE262C">
      <w:pPr>
        <w:spacing w:after="0" w:line="240" w:lineRule="auto"/>
        <w:contextualSpacing/>
        <w:jc w:val="both"/>
        <w:rPr>
          <w:rFonts w:asciiTheme="majorHAnsi" w:hAnsiTheme="majorHAnsi" w:cstheme="majorHAnsi"/>
          <w:lang w:val="bg-BG"/>
        </w:rPr>
      </w:pPr>
      <w:r w:rsidRPr="00435E89">
        <w:rPr>
          <w:rFonts w:asciiTheme="majorHAnsi" w:hAnsiTheme="majorHAnsi" w:cstheme="majorHAnsi"/>
          <w:lang w:val="bg-BG"/>
        </w:rPr>
        <w:lastRenderedPageBreak/>
        <w:t xml:space="preserve">Фондация МетЛайф е създадена през 1976,  за да продължи дългите традиции на корпоративен принос и социална отговорност на МетЛайф към общностите. От основаването си, до края на 2013г., Фондация МетЛайф е предоставила над 600 милиона долара безвъзмездна помощ и 70 милиона долара инвестиции в програми, свързани с дейностите на организации, оказващи положително влияние върху живота на общностите. Днес фокус на фондацията е посветена на развитието на финансовото ограмотяване чрез предоставянето на 200 милиона щатски долара през следващите пет години, за да помогне в изграждането на по-сигурно бъдеще за хората и общностите по целия свят. За да научите повече за Фондация </w:t>
      </w:r>
      <w:proofErr w:type="spellStart"/>
      <w:r w:rsidRPr="00435E89">
        <w:rPr>
          <w:rFonts w:asciiTheme="majorHAnsi" w:hAnsiTheme="majorHAnsi" w:cstheme="majorHAnsi"/>
          <w:lang w:val="bg-BG"/>
        </w:rPr>
        <w:t>MetLife</w:t>
      </w:r>
      <w:proofErr w:type="spellEnd"/>
      <w:r w:rsidRPr="00435E89">
        <w:rPr>
          <w:rFonts w:asciiTheme="majorHAnsi" w:hAnsiTheme="majorHAnsi" w:cstheme="majorHAnsi"/>
          <w:lang w:val="bg-BG"/>
        </w:rPr>
        <w:t xml:space="preserve">, посетете </w:t>
      </w:r>
      <w:hyperlink r:id="rId8" w:history="1">
        <w:r w:rsidRPr="00435E89">
          <w:rPr>
            <w:rFonts w:asciiTheme="majorHAnsi" w:hAnsiTheme="majorHAnsi" w:cstheme="majorHAnsi"/>
            <w:lang w:val="bg-BG"/>
          </w:rPr>
          <w:t>www.metlife.org</w:t>
        </w:r>
      </w:hyperlink>
    </w:p>
    <w:p w:rsidR="00EE262C" w:rsidRPr="00435E89" w:rsidRDefault="00EE262C" w:rsidP="00EE262C">
      <w:pPr>
        <w:spacing w:after="0" w:line="240" w:lineRule="auto"/>
        <w:contextualSpacing/>
        <w:jc w:val="both"/>
        <w:rPr>
          <w:rFonts w:asciiTheme="majorHAnsi" w:hAnsiTheme="majorHAnsi" w:cstheme="majorHAnsi"/>
          <w:lang w:val="bg-BG"/>
        </w:rPr>
      </w:pPr>
    </w:p>
    <w:p w:rsidR="00EE262C" w:rsidRPr="00435E89" w:rsidRDefault="00EE262C" w:rsidP="00EE262C">
      <w:pPr>
        <w:spacing w:after="0" w:line="240" w:lineRule="auto"/>
        <w:contextualSpacing/>
        <w:jc w:val="both"/>
        <w:rPr>
          <w:rFonts w:asciiTheme="majorHAnsi" w:hAnsiTheme="majorHAnsi" w:cstheme="majorHAnsi"/>
          <w:lang w:val="bg-BG"/>
        </w:rPr>
      </w:pPr>
    </w:p>
    <w:p w:rsidR="00EE262C" w:rsidRPr="00435E89" w:rsidRDefault="00EE262C" w:rsidP="00EE262C">
      <w:pPr>
        <w:spacing w:after="0" w:line="240" w:lineRule="auto"/>
        <w:contextualSpacing/>
        <w:jc w:val="both"/>
        <w:rPr>
          <w:rFonts w:asciiTheme="majorHAnsi" w:hAnsiTheme="majorHAnsi" w:cstheme="majorHAnsi"/>
          <w:lang w:val="bg-BG"/>
        </w:rPr>
      </w:pPr>
      <w:r w:rsidRPr="00435E89">
        <w:rPr>
          <w:rFonts w:asciiTheme="majorHAnsi" w:hAnsiTheme="majorHAnsi" w:cstheme="majorHAnsi"/>
          <w:b/>
          <w:lang w:val="bg-BG"/>
        </w:rPr>
        <w:t xml:space="preserve">За </w:t>
      </w:r>
      <w:proofErr w:type="spellStart"/>
      <w:r w:rsidRPr="00435E89">
        <w:rPr>
          <w:rFonts w:asciiTheme="majorHAnsi" w:hAnsiTheme="majorHAnsi" w:cstheme="majorHAnsi"/>
          <w:b/>
          <w:lang w:val="bg-BG"/>
        </w:rPr>
        <w:t>MetLife</w:t>
      </w:r>
      <w:proofErr w:type="spellEnd"/>
      <w:r w:rsidRPr="00435E89">
        <w:rPr>
          <w:rFonts w:asciiTheme="majorHAnsi" w:hAnsiTheme="majorHAnsi" w:cstheme="majorHAnsi"/>
          <w:b/>
          <w:lang w:val="bg-BG"/>
        </w:rPr>
        <w:t xml:space="preserve"> Life </w:t>
      </w:r>
      <w:proofErr w:type="spellStart"/>
      <w:r w:rsidRPr="00435E89">
        <w:rPr>
          <w:rFonts w:asciiTheme="majorHAnsi" w:hAnsiTheme="majorHAnsi" w:cstheme="majorHAnsi"/>
          <w:b/>
          <w:lang w:val="bg-BG"/>
        </w:rPr>
        <w:t>Changer</w:t>
      </w:r>
      <w:proofErr w:type="spellEnd"/>
    </w:p>
    <w:p w:rsidR="00EE262C" w:rsidRPr="00435E89" w:rsidRDefault="00EE262C" w:rsidP="00EE262C">
      <w:pPr>
        <w:spacing w:after="0" w:line="240" w:lineRule="auto"/>
        <w:contextualSpacing/>
        <w:jc w:val="both"/>
        <w:rPr>
          <w:rFonts w:asciiTheme="majorHAnsi" w:hAnsiTheme="majorHAnsi" w:cstheme="majorHAnsi"/>
          <w:lang w:val="bg-BG"/>
        </w:rPr>
      </w:pPr>
      <w:proofErr w:type="spellStart"/>
      <w:r w:rsidRPr="00435E89">
        <w:rPr>
          <w:rFonts w:asciiTheme="majorHAnsi" w:hAnsiTheme="majorHAnsi" w:cstheme="majorHAnsi"/>
          <w:lang w:val="bg-BG"/>
        </w:rPr>
        <w:t>MetLife</w:t>
      </w:r>
      <w:proofErr w:type="spellEnd"/>
      <w:r w:rsidRPr="00435E89">
        <w:rPr>
          <w:rFonts w:asciiTheme="majorHAnsi" w:hAnsiTheme="majorHAnsi" w:cstheme="majorHAnsi"/>
          <w:lang w:val="bg-BG"/>
        </w:rPr>
        <w:t xml:space="preserve"> </w:t>
      </w:r>
      <w:proofErr w:type="spellStart"/>
      <w:r w:rsidRPr="00435E89">
        <w:rPr>
          <w:rFonts w:asciiTheme="majorHAnsi" w:hAnsiTheme="majorHAnsi" w:cstheme="majorHAnsi"/>
          <w:lang w:val="bg-BG"/>
        </w:rPr>
        <w:t>LifeChanger</w:t>
      </w:r>
      <w:proofErr w:type="spellEnd"/>
      <w:r w:rsidRPr="00435E89">
        <w:rPr>
          <w:rFonts w:asciiTheme="majorHAnsi" w:hAnsiTheme="majorHAnsi" w:cstheme="majorHAnsi"/>
          <w:lang w:val="bg-BG"/>
        </w:rPr>
        <w:t xml:space="preserve"> или „Знания, които променят живота“ , е образователна програма за деца, създадена с партньорството на Джуниър Ачийвмънт и финансовата подкрепа на Фондация МетЛайф. Целта на програмата е  утвърждаването на финансова култура и грамотност на децата, като проектът се внедрява поетапно в страните, в които МетЛайф оперира. Life </w:t>
      </w:r>
      <w:proofErr w:type="spellStart"/>
      <w:r w:rsidRPr="00435E89">
        <w:rPr>
          <w:rFonts w:asciiTheme="majorHAnsi" w:hAnsiTheme="majorHAnsi" w:cstheme="majorHAnsi"/>
          <w:lang w:val="bg-BG"/>
        </w:rPr>
        <w:t>Changer</w:t>
      </w:r>
      <w:proofErr w:type="spellEnd"/>
      <w:r w:rsidRPr="00435E89">
        <w:rPr>
          <w:rFonts w:asciiTheme="majorHAnsi" w:hAnsiTheme="majorHAnsi" w:cstheme="majorHAnsi"/>
          <w:lang w:val="bg-BG"/>
        </w:rPr>
        <w:t xml:space="preserve"> е в процес на развитие в Южна Корея, Мексико, Полша, Турция, Гърция и Португалия.</w:t>
      </w:r>
    </w:p>
    <w:p w:rsidR="00EE262C" w:rsidRPr="00435E89" w:rsidRDefault="00EE262C" w:rsidP="00EE262C">
      <w:pPr>
        <w:spacing w:after="0" w:line="240" w:lineRule="auto"/>
        <w:contextualSpacing/>
        <w:jc w:val="both"/>
        <w:rPr>
          <w:rFonts w:asciiTheme="majorHAnsi" w:hAnsiTheme="majorHAnsi" w:cstheme="majorHAnsi"/>
          <w:lang w:val="bg-BG"/>
        </w:rPr>
      </w:pPr>
    </w:p>
    <w:p w:rsidR="00EE262C" w:rsidRPr="00435E89" w:rsidRDefault="00EE262C" w:rsidP="00EE262C">
      <w:pPr>
        <w:spacing w:after="0" w:line="240" w:lineRule="auto"/>
        <w:jc w:val="both"/>
        <w:rPr>
          <w:rFonts w:asciiTheme="majorHAnsi" w:hAnsiTheme="majorHAnsi" w:cstheme="majorHAnsi"/>
          <w:lang w:val="bg-BG"/>
        </w:rPr>
      </w:pPr>
    </w:p>
    <w:p w:rsidR="009B0642" w:rsidRPr="00435E89" w:rsidRDefault="009B0642" w:rsidP="009B064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i/>
          <w:color w:val="595959" w:themeColor="text1" w:themeTint="A6"/>
          <w:lang w:val="bg-BG"/>
        </w:rPr>
      </w:pPr>
    </w:p>
    <w:sectPr w:rsidR="009B0642" w:rsidRPr="00435E89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2A" w:rsidRDefault="0039692A" w:rsidP="00151F01">
      <w:pPr>
        <w:spacing w:after="0" w:line="240" w:lineRule="auto"/>
      </w:pPr>
      <w:r>
        <w:separator/>
      </w:r>
    </w:p>
  </w:endnote>
  <w:endnote w:type="continuationSeparator" w:id="0">
    <w:p w:rsidR="0039692A" w:rsidRDefault="0039692A" w:rsidP="0015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2A" w:rsidRDefault="0039692A" w:rsidP="00151F01">
      <w:pPr>
        <w:spacing w:after="0" w:line="240" w:lineRule="auto"/>
      </w:pPr>
      <w:r>
        <w:separator/>
      </w:r>
    </w:p>
  </w:footnote>
  <w:footnote w:type="continuationSeparator" w:id="0">
    <w:p w:rsidR="0039692A" w:rsidRDefault="0039692A" w:rsidP="0015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01" w:rsidRPr="00151F01" w:rsidRDefault="00151F01">
    <w:pPr>
      <w:pStyle w:val="Header"/>
      <w:rPr>
        <w:lang w:val="bg-BG"/>
      </w:rPr>
    </w:pPr>
    <w:r>
      <w:rPr>
        <w:lang w:val="bg-BG"/>
      </w:rPr>
      <w:t>СЪОБЩЕНИЕ ЗА МЕДИИТЕ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87"/>
    <w:rsid w:val="000A73FD"/>
    <w:rsid w:val="0012625E"/>
    <w:rsid w:val="00151F01"/>
    <w:rsid w:val="001D2D77"/>
    <w:rsid w:val="00204E91"/>
    <w:rsid w:val="00221853"/>
    <w:rsid w:val="00232739"/>
    <w:rsid w:val="00287604"/>
    <w:rsid w:val="002D654D"/>
    <w:rsid w:val="003505FD"/>
    <w:rsid w:val="003644A3"/>
    <w:rsid w:val="0039692A"/>
    <w:rsid w:val="00396E36"/>
    <w:rsid w:val="00435E89"/>
    <w:rsid w:val="004878FC"/>
    <w:rsid w:val="005043D8"/>
    <w:rsid w:val="005D6CF1"/>
    <w:rsid w:val="005F621F"/>
    <w:rsid w:val="00651787"/>
    <w:rsid w:val="006C1090"/>
    <w:rsid w:val="006D6EAC"/>
    <w:rsid w:val="007345A7"/>
    <w:rsid w:val="007A496F"/>
    <w:rsid w:val="008314FB"/>
    <w:rsid w:val="008E0924"/>
    <w:rsid w:val="00950F48"/>
    <w:rsid w:val="00955CA2"/>
    <w:rsid w:val="00975EEE"/>
    <w:rsid w:val="009A2109"/>
    <w:rsid w:val="009B0642"/>
    <w:rsid w:val="009E3F44"/>
    <w:rsid w:val="00B11FF2"/>
    <w:rsid w:val="00BC0191"/>
    <w:rsid w:val="00BD4C35"/>
    <w:rsid w:val="00D85B2D"/>
    <w:rsid w:val="00D94AFE"/>
    <w:rsid w:val="00DD2858"/>
    <w:rsid w:val="00DE507D"/>
    <w:rsid w:val="00E77E3D"/>
    <w:rsid w:val="00EB27D3"/>
    <w:rsid w:val="00EE262C"/>
    <w:rsid w:val="00F02459"/>
    <w:rsid w:val="00F35CE9"/>
    <w:rsid w:val="00F42172"/>
    <w:rsid w:val="00F453C4"/>
    <w:rsid w:val="00F65266"/>
    <w:rsid w:val="00F9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CC6C0-3CCB-42AA-926C-72F34456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1787"/>
    <w:rPr>
      <w:b/>
      <w:bCs/>
    </w:rPr>
  </w:style>
  <w:style w:type="character" w:styleId="Emphasis">
    <w:name w:val="Emphasis"/>
    <w:basedOn w:val="DefaultParagraphFont"/>
    <w:uiPriority w:val="20"/>
    <w:qFormat/>
    <w:rsid w:val="00651787"/>
    <w:rPr>
      <w:i/>
      <w:iCs/>
    </w:rPr>
  </w:style>
  <w:style w:type="character" w:styleId="Hyperlink">
    <w:name w:val="Hyperlink"/>
    <w:basedOn w:val="DefaultParagraphFont"/>
    <w:uiPriority w:val="99"/>
    <w:unhideWhenUsed/>
    <w:rsid w:val="000A7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1F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F01"/>
  </w:style>
  <w:style w:type="paragraph" w:styleId="Footer">
    <w:name w:val="footer"/>
    <w:basedOn w:val="Normal"/>
    <w:link w:val="FooterChar"/>
    <w:uiPriority w:val="99"/>
    <w:unhideWhenUsed/>
    <w:rsid w:val="00151F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F01"/>
  </w:style>
  <w:style w:type="character" w:customStyle="1" w:styleId="InternetLink">
    <w:name w:val="Internet Link"/>
    <w:basedOn w:val="DefaultParagraphFont"/>
    <w:uiPriority w:val="99"/>
    <w:unhideWhenUsed/>
    <w:rsid w:val="009B0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5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6476631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17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lif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abulgar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oslava@jabulgaria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Stoyanova</dc:creator>
  <cp:keywords/>
  <dc:description/>
  <cp:lastModifiedBy>Rumyana Tancheva</cp:lastModifiedBy>
  <cp:revision>5</cp:revision>
  <dcterms:created xsi:type="dcterms:W3CDTF">2019-11-28T10:14:00Z</dcterms:created>
  <dcterms:modified xsi:type="dcterms:W3CDTF">2019-11-28T11:08:00Z</dcterms:modified>
</cp:coreProperties>
</file>